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: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يجب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ان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يلخص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العنوان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الرئيسية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او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افكار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ورقتك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البحثية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b w:val="1"/>
          <w:color w:val="000000"/>
          <w:sz w:val="24"/>
          <w:szCs w:val="24"/>
          <w:vertAlign w:val="superscript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الكامل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للباحث</w:t>
      </w:r>
      <w:r w:rsidDel="00000000" w:rsidR="00000000" w:rsidRPr="00000000">
        <w:rPr>
          <w:b w:val="1"/>
          <w:color w:val="000000"/>
          <w:sz w:val="24"/>
          <w:szCs w:val="24"/>
          <w:vertAlign w:val="superscript"/>
          <w:rtl w:val="0"/>
        </w:rPr>
        <w:t xml:space="preserve">1*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الكامل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للباحث</w:t>
      </w:r>
      <w:r w:rsidDel="00000000" w:rsidR="00000000" w:rsidRPr="00000000">
        <w:rPr>
          <w:b w:val="1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b w:val="1"/>
          <w:color w:val="000000"/>
          <w:sz w:val="24"/>
          <w:szCs w:val="24"/>
          <w:vertAlign w:val="superscript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الكامل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للباحث</w:t>
      </w:r>
      <w:r w:rsidDel="00000000" w:rsidR="00000000" w:rsidRPr="00000000">
        <w:rPr>
          <w:b w:val="1"/>
          <w:color w:val="000000"/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البلد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البلد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ind w:left="540" w:right="5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ind w:left="540" w:right="5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1*</w:t>
      </w:r>
      <w:r w:rsidDel="00000000" w:rsidR="00000000" w:rsidRPr="00000000">
        <w:rPr>
          <w:sz w:val="24"/>
          <w:szCs w:val="24"/>
          <w:rtl w:val="1"/>
        </w:rPr>
        <w:t xml:space="preserve">الباحث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المراسل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0563c1"/>
          <w:sz w:val="24"/>
          <w:szCs w:val="24"/>
          <w:u w:val="single"/>
          <w:rtl w:val="0"/>
        </w:rPr>
        <w:t xml:space="preserve">xxx.xxx.@gmail.com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الملخص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فقرة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واحدة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بدون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مسافة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بادئة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تباعدا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مزدوجا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انحاء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الورقة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تجنب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الاختصارات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العناوين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الرئيسية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والملخصات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والكلمات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الرئيسية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الملخص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محتوى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ونطاق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ورقتك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بإيجاز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ويحدد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الهدف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والغايات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والسؤال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واهمية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ذكر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منهاجيتها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ونتائجها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واستنتاجاتها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وتوصيات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وينبغي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ذكر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النقاط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بلغة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موجزة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ومختصرة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للغاية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(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محدودة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150-250).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يحتوي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الملخص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اختصارات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غير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محدودة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غير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محدودة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ind w:left="540" w:right="57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-25397</wp:posOffset>
                </wp:positionH>
                <wp:positionV relativeFrom="paragraph">
                  <wp:posOffset>70485</wp:posOffset>
                </wp:positionV>
                <wp:extent cx="5219699" cy="0"/>
                <wp:effectExtent b="19050" l="0" r="19685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969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-25397</wp:posOffset>
                </wp:positionH>
                <wp:positionV relativeFrom="paragraph">
                  <wp:posOffset>70485</wp:posOffset>
                </wp:positionV>
                <wp:extent cx="5239384" cy="19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38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bidi w:val="1"/>
        <w:spacing w:after="0" w:line="240" w:lineRule="auto"/>
        <w:ind w:right="57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لكلمات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الاولى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الثانية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الثالثة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الرابعة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الخامسة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السادسة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،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الكلمة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السابعة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ترتيب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حسب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الترتيب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الابجدي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وكتابتها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بأحرف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صغيرة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حدود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هي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3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5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7)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ind w:left="540" w:right="57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-25398</wp:posOffset>
                </wp:positionH>
                <wp:positionV relativeFrom="paragraph">
                  <wp:posOffset>80645</wp:posOffset>
                </wp:positionV>
                <wp:extent cx="5219066" cy="0"/>
                <wp:effectExtent b="19050" l="0" r="19685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906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-25398</wp:posOffset>
                </wp:positionH>
                <wp:positionV relativeFrom="paragraph">
                  <wp:posOffset>80645</wp:posOffset>
                </wp:positionV>
                <wp:extent cx="5238751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bidi w:val="1"/>
        <w:spacing w:after="0" w:before="0" w:line="240" w:lineRule="auto"/>
        <w:ind w:left="33" w:right="0" w:firstLine="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1"/>
        </w:rPr>
        <w:t xml:space="preserve">المقدمة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نوع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خط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Times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New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Roman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14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للنص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بأكمله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المسافة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البادئة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للفقرات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بخمس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مسافات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ضع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مسافة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بادئة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للسطر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فقرة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بمقدار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1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خمس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مسافات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تنتقل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خلفية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عامة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خلفية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محددة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خلالها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عرض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مشكلة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وسبب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اختيار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مثل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المشكلة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مثل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الخلفية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وتحديد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السياق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حدد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اهداف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عملك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وتجنب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إجراء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استعراض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مفصل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للأدبيات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ملخص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اذكر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بوضوح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الفجوة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الموجودة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يدل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اهمية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بحثك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اختتم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مقدمتك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بعرض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اسئلة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واهداف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الاساسية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تتراوح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التقديمات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4000-8000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كلمة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الملخص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والجدول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والاشكال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عند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استلام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الورقة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يرسل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المحرر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رسالة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تأكيد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عبر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البريد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الباحث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غضون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اسبوع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فشلت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تلقي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التأكيد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ربما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تفويت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الارسال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البريد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الخاص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ينبغي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دفع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رسوم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التقديم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نحن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نستخدم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نظاما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مزدوج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التعمية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لمراجعة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الخبراء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؛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تظل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هويات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الخبراء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والباحثين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مجهولة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سيتم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مراجعة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الورقة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قبل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اثنين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الخبراء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تستغرق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عملية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المراجعة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شهرين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الاخبار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بنتيجة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المراجعة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طريق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البريد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بعد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النشر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سيتلقى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الباحث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رسالة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بريد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الكتروني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تتضمن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إشعارا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بشأن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نشر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بصيغة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PDF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تتوفر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صفحة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الويب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بالمجلة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ويمكن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تنزيلها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مجانا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مراجعة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الادبيات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دراسات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سابقة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تستعرض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الكتب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والمقالات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العلمية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اخرى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ذات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صلة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b w:val="1"/>
          <w:sz w:val="24"/>
          <w:szCs w:val="24"/>
          <w:rtl w:val="1"/>
        </w:rPr>
        <w:t xml:space="preserve">موضوع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مجال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نظرية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معينة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خلال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يقوم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الباح</w:t>
      </w:r>
      <w:r w:rsidDel="00000000" w:rsidR="00000000" w:rsidRPr="00000000">
        <w:rPr>
          <w:b w:val="1"/>
          <w:sz w:val="24"/>
          <w:szCs w:val="24"/>
          <w:rtl w:val="1"/>
        </w:rPr>
        <w:t xml:space="preserve">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بتقديم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وصفا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وملخصا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وتقييما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نقديا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لهذه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الاعمال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يتعلق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بمشكلة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مراجعة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ليست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مجرد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للدراسات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ملخص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وتوليف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خلاله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مقارنة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وجهات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النظر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والدراسات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والنظريات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لتحديد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الفجوة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الموجودة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المتعلقة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بموضوعك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نصائح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مهمة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للحصول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بحث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منظم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بشكل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1"/>
        </w:rPr>
        <w:t xml:space="preserve">جيد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تستخدم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الارقام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الحروف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الهجائية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لتنظيم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عناوينك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وعناوينك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الفرعية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مقدمة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1.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مقدمة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).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اسلوب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APA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انحاء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ورقتك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تجنب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الحواشي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السفلية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ورقتك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الارقام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وقم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بتضمين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الحواشي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السفلية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كحواشي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ختامية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التعليقات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الختامية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اذا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الاقتباس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اكثر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40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فصله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المحيط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ووضع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مسافة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بادئة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0.5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الهامش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الايسر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الاقتباس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يبدأ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الاقتباس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الطويل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بسطره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الخاص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بدون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مسافة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بادئة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اذا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يزيد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40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فلا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ينبغي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يكون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اقتباس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طويل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المؤلف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السنة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رقم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الصفحة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).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تكون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الاقتباسات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القصيرة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اقل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40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كلمة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الاطار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الأطر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النظرية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الصلة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بدراستك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وراجع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الادبيات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الصلة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بالدراسات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الاحدث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حدد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المفاهيم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الاساسية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وادعم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حججك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بعلامات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الاقتباس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الإطار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النظري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الطرق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الواردة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بالتفصيل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كيفية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اجراء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قدم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وصفا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كاملا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وموجزا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للطرق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والمنهجيات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المستخدمة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جمع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اشرح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الإطار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المفاهيمي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النظرية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الذي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قمت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بتكييفها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لإجراء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تحليلك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حتى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تتمكن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صحة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وموثوقية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بحثك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للقراء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وكذلك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السماح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للخبراء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بتكرار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العمل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تكون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الطرق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نشرها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بالفعل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موثقة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المهم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تقسيم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الطرق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اقسام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فرعية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حيث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المشاركين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والادوات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واجراءات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بالنسبة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للمشاركين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عليك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العينة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شاركت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دراستك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الذي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اجراء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الاجراءات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حاول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بالتفصيل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كيفية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اجراء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وهو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مهم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للدراسات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تعتمد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التجارب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عليك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عرض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بشكل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موضوعي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ادخال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الارقام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والجداول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والاشكال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المناقشة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اعادة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صياغة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فرضياتك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والاجابة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اسئلة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دمج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المناقشة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المناقشة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باعتبارك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مؤلف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للمقالة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عليك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توجيه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القارئ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خلال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التحليل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وتجنب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تضمين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وصف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تفصيلي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للسرد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مزيد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التفاصيل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والاشكال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عليك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المناقشة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والشرح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(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الكتب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كانت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الورقة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متخصصة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الادب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وتفسير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توصلت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إليها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الافضل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مجموعة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توصلت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إليها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ودعمها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بالدراسات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وآراء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العلماء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وحججهم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أدرجتها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بالفعل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وذكرتها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العودة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لشرح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مشكلة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ايضا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إظهار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اهمية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دراستك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وكيف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ساهمت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فهم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مشكلة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وسد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الفجوة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تفسيرك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تحتاج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اشراك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القارئ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بشكل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نقدي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مشكلة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توصلت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إليها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12703</wp:posOffset>
                </wp:positionH>
                <wp:positionV relativeFrom="paragraph">
                  <wp:posOffset>40640</wp:posOffset>
                </wp:positionV>
                <wp:extent cx="5211444" cy="0"/>
                <wp:effectExtent b="19050" l="0" r="2794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14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12703</wp:posOffset>
                </wp:positionH>
                <wp:positionV relativeFrom="paragraph">
                  <wp:posOffset>40640</wp:posOffset>
                </wp:positionV>
                <wp:extent cx="5239384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38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******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اذا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الضروري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عرض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ورسوم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بيانية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يكون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لكل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رقم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وعنوان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تأكد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عناوين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محددة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وواضحة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تقتصر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الاساسيات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ترقيم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بالأرقام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المتسلسلة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1،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2،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وهكذا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تقم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بترقيم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جداولك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بالإشارات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رقم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الفصل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بالأحرف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2.4).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قم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بترقيم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لاحقا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مقالتك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ويتم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كتابة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اعلى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تتناسب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الاشكال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هوامش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ورقتك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تتراوح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الخطوط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المستخدمة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ارقامك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ثمانية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واربعة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عشر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نقطة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يكون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متدفقا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اليسار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بخط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مائل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وليس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بالخط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العريض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تحته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خط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علامات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الاقتباس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يظهر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مباشر</w:t>
      </w:r>
      <w:r w:rsidDel="00000000" w:rsidR="00000000" w:rsidRPr="00000000">
        <w:rPr>
          <w:sz w:val="24"/>
          <w:szCs w:val="24"/>
          <w:rtl w:val="1"/>
        </w:rPr>
        <w:t xml:space="preserve">ة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فوق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الشكل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كتابة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الطويلة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الواسعة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جدا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بحيث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تتناسب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صفحة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واحدة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بخط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اصغر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وضعها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كملحق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وما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ذلك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والاشارة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اليها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******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ادراج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الاسماء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المذكورة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المقال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ازالة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الاسماء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يتم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ذكرها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النص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المقال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الخاتمة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يعرض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الاستنتاجات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الرئيسية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حددتها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دراستك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وبهذا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المعنى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ينبغي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عليك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تكرار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مناقشتها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عليك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استخلاص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استنتاجات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بناء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ينبغي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ايضا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ذكر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بعض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التوصيات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للأبحاث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المتعلقة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بموضوعك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31752</wp:posOffset>
                </wp:positionH>
                <wp:positionV relativeFrom="paragraph">
                  <wp:posOffset>100965</wp:posOffset>
                </wp:positionV>
                <wp:extent cx="5162550" cy="1905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2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31752</wp:posOffset>
                </wp:positionH>
                <wp:positionV relativeFrom="paragraph">
                  <wp:posOffset>100965</wp:posOffset>
                </wp:positionV>
                <wp:extent cx="51816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الحواشي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الختامية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كانت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الحواشي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الختامية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توضيحية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وضرورية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للتوثيق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استخدم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Times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New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Romans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وقم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بتعيين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الحواشي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السفلية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الصفحة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الاخيرة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قبل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قم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بترقيم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الحواشي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الختامية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بك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22228</wp:posOffset>
                </wp:positionH>
                <wp:positionV relativeFrom="paragraph">
                  <wp:posOffset>109220</wp:posOffset>
                </wp:positionV>
                <wp:extent cx="5210174" cy="0"/>
                <wp:effectExtent b="19050" l="0" r="1016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017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22228</wp:posOffset>
                </wp:positionH>
                <wp:positionV relativeFrom="paragraph">
                  <wp:posOffset>109220</wp:posOffset>
                </wp:positionV>
                <wp:extent cx="5220334" cy="190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33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شكر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وتقدير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(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اختياري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المصادر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اتبع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نمط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او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اسلوب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APA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الطبعة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سابعة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ينبغي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ترتيب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ابجديا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حسب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اسماء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عائلات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يتم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ترتيب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بدون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مؤلفين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ابجديا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حسب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ضمن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نفس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القائمة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تجاهل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The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bidi w:val="1"/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34" w:w="11909" w:orient="portrait"/>
      <w:pgMar w:bottom="1411" w:top="1699" w:left="2275" w:right="1411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hanging="1872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left="1872" w:firstLine="0"/>
      <w:jc w:val="both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hanging="187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left="1872" w:firstLine="0"/>
      <w:jc w:val="both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Times New Roman" w:cs="Times New Roman" w:eastAsia="Times New Roman" w:hAnsi="Times New Roman"/>
        <w:b w:val="1"/>
        <w:i w:val="1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i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ddddd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5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